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289BF3" w14:textId="30228225" w:rsidR="00CF50C9" w:rsidRDefault="00F830C2" w:rsidP="00CF50C9">
      <w:pPr>
        <w:pStyle w:val="Nagwek1"/>
        <w:spacing w:before="0" w:line="360" w:lineRule="auto"/>
        <w:rPr>
          <w:rFonts w:asciiTheme="minorHAnsi" w:eastAsia="Calibri" w:hAnsiTheme="minorHAnsi" w:cstheme="minorHAnsi"/>
          <w:b/>
          <w:color w:val="auto"/>
          <w:sz w:val="24"/>
        </w:rPr>
      </w:pPr>
      <w:r>
        <w:rPr>
          <w:rFonts w:asciiTheme="minorHAnsi" w:eastAsia="Calibri" w:hAnsiTheme="minorHAnsi" w:cstheme="minorHAnsi"/>
          <w:b/>
          <w:color w:val="auto"/>
        </w:rPr>
        <w:t>Regulamin konkursu</w:t>
      </w:r>
      <w:r w:rsidR="00CF50C9">
        <w:rPr>
          <w:rFonts w:asciiTheme="minorHAnsi" w:eastAsia="Calibri" w:hAnsiTheme="minorHAnsi" w:cstheme="minorHAnsi"/>
          <w:b/>
          <w:color w:val="auto"/>
        </w:rPr>
        <w:t xml:space="preserve"> „Świetlik z klasą”</w:t>
      </w:r>
      <w:bookmarkStart w:id="0" w:name="_GoBack"/>
      <w:bookmarkEnd w:id="0"/>
    </w:p>
    <w:p w14:paraId="55F39643" w14:textId="77777777" w:rsidR="00CF50C9" w:rsidRDefault="00CF50C9" w:rsidP="00CF50C9">
      <w:pPr>
        <w:spacing w:line="360" w:lineRule="auto"/>
        <w:ind w:right="-222"/>
        <w:rPr>
          <w:rFonts w:ascii="Calibri" w:eastAsia="Calibri" w:hAnsi="Calibri" w:cs="Calibri"/>
          <w:sz w:val="24"/>
        </w:rPr>
      </w:pPr>
      <w:r>
        <w:rPr>
          <w:rFonts w:ascii="Calibri" w:eastAsia="Calibri" w:hAnsi="Calibri" w:cs="Calibri"/>
          <w:sz w:val="24"/>
        </w:rPr>
        <w:t>Świetlica szkolna to nie tylko miejsce, w którym uczniowie spędzają czas po lekcjach, ale przede wszystkim uczą się współpracy, samodzielności i odpowiedzialności za swoje zachowanie. Konkurs „Świetlik z klasą” wspiera realizację celów wychowawczych szkoły, buduje pozytywną atmosferę oraz rozwija motywację wewnętrzną uczniów. Promuje właściwe zachowania oraz postawy reprezentowane przez uczniów. Uczy zasad kultury osobistej, na przykład poprzez używanie zwrotów grzecznościowych i „magicznych słów” (proszę, przepraszam, dziękuję, dzień dobry itp.). Pokazuje, że warto aktywnie uczestniczyć w zajęciach (dyskusjach, rozmowach, grach dydaktycznych). Warto od najmłodszych lat uczyć dzieci dbania o porządek, dlatego w konkursie „Świetlik z klasą” uczniowie są również oceniani pod kątem dbania o ład: sprzątania po sobie gier, zabawek, segregacja klocków).</w:t>
      </w:r>
    </w:p>
    <w:p w14:paraId="7CD87223" w14:textId="77777777" w:rsidR="00CF50C9" w:rsidRDefault="00CF50C9" w:rsidP="00CF50C9">
      <w:pPr>
        <w:pStyle w:val="Nagwek2"/>
        <w:spacing w:line="360" w:lineRule="auto"/>
        <w:rPr>
          <w:rFonts w:asciiTheme="minorHAnsi" w:eastAsia="Calibri" w:hAnsiTheme="minorHAnsi" w:cstheme="minorHAnsi"/>
          <w:b/>
          <w:color w:val="auto"/>
          <w:sz w:val="28"/>
          <w:szCs w:val="28"/>
        </w:rPr>
      </w:pPr>
      <w:r>
        <w:rPr>
          <w:rFonts w:asciiTheme="minorHAnsi" w:eastAsia="Calibri" w:hAnsiTheme="minorHAnsi" w:cstheme="minorHAnsi"/>
          <w:b/>
          <w:color w:val="auto"/>
          <w:sz w:val="28"/>
          <w:szCs w:val="28"/>
        </w:rPr>
        <w:t>Cele ogólne</w:t>
      </w:r>
    </w:p>
    <w:p w14:paraId="169F94D7" w14:textId="77777777" w:rsidR="00CF50C9" w:rsidRDefault="00CF50C9" w:rsidP="00CF50C9">
      <w:pPr>
        <w:pStyle w:val="Akapitzlist"/>
        <w:numPr>
          <w:ilvl w:val="0"/>
          <w:numId w:val="1"/>
        </w:numPr>
        <w:spacing w:after="0" w:line="360" w:lineRule="auto"/>
        <w:rPr>
          <w:rFonts w:ascii="Calibri" w:eastAsia="Calibri" w:hAnsi="Calibri" w:cs="Calibri"/>
          <w:sz w:val="24"/>
        </w:rPr>
      </w:pPr>
      <w:r>
        <w:rPr>
          <w:rFonts w:ascii="Calibri" w:eastAsia="Calibri" w:hAnsi="Calibri" w:cs="Calibri"/>
          <w:sz w:val="24"/>
        </w:rPr>
        <w:t>Kształtowanie postaw opartych na szacunku, empatii i życzliwości.</w:t>
      </w:r>
    </w:p>
    <w:p w14:paraId="031DB3C8" w14:textId="77777777" w:rsidR="00CF50C9" w:rsidRDefault="00CF50C9" w:rsidP="00CF50C9">
      <w:pPr>
        <w:pStyle w:val="Akapitzlist"/>
        <w:numPr>
          <w:ilvl w:val="0"/>
          <w:numId w:val="1"/>
        </w:numPr>
        <w:spacing w:after="0" w:line="360" w:lineRule="auto"/>
        <w:rPr>
          <w:rFonts w:ascii="Calibri" w:eastAsia="Calibri" w:hAnsi="Calibri" w:cs="Calibri"/>
          <w:sz w:val="24"/>
        </w:rPr>
      </w:pPr>
      <w:r>
        <w:rPr>
          <w:rFonts w:ascii="Calibri" w:eastAsia="Calibri" w:hAnsi="Calibri" w:cs="Calibri"/>
          <w:sz w:val="24"/>
        </w:rPr>
        <w:t>Promowanie kultury osobistej oraz zasad dobrego wychowania.</w:t>
      </w:r>
    </w:p>
    <w:p w14:paraId="2586B18F" w14:textId="77777777" w:rsidR="00CF50C9" w:rsidRDefault="00CF50C9" w:rsidP="00CF50C9">
      <w:pPr>
        <w:pStyle w:val="Akapitzlist"/>
        <w:numPr>
          <w:ilvl w:val="0"/>
          <w:numId w:val="1"/>
        </w:numPr>
        <w:spacing w:after="0" w:line="360" w:lineRule="auto"/>
        <w:rPr>
          <w:rFonts w:ascii="Calibri" w:eastAsia="Calibri" w:hAnsi="Calibri" w:cs="Calibri"/>
          <w:sz w:val="24"/>
        </w:rPr>
      </w:pPr>
      <w:r>
        <w:rPr>
          <w:rFonts w:ascii="Calibri" w:eastAsia="Calibri" w:hAnsi="Calibri" w:cs="Calibri"/>
          <w:sz w:val="24"/>
        </w:rPr>
        <w:t>Budowanie przyjaznej, bezpiecznej i życzliwej atmosfery w świetlicy szkolnej.</w:t>
      </w:r>
    </w:p>
    <w:p w14:paraId="3B5693BE" w14:textId="77777777" w:rsidR="00CF50C9" w:rsidRDefault="00CF50C9" w:rsidP="00CF50C9">
      <w:pPr>
        <w:pStyle w:val="Akapitzlist"/>
        <w:numPr>
          <w:ilvl w:val="0"/>
          <w:numId w:val="1"/>
        </w:numPr>
        <w:spacing w:after="0" w:line="360" w:lineRule="auto"/>
        <w:rPr>
          <w:rFonts w:ascii="Calibri" w:eastAsia="Calibri" w:hAnsi="Calibri" w:cs="Calibri"/>
          <w:sz w:val="24"/>
        </w:rPr>
      </w:pPr>
      <w:r>
        <w:rPr>
          <w:rFonts w:ascii="Calibri" w:eastAsia="Calibri" w:hAnsi="Calibri" w:cs="Calibri"/>
          <w:sz w:val="24"/>
        </w:rPr>
        <w:t>Promowanie idei wolontariatu.</w:t>
      </w:r>
    </w:p>
    <w:p w14:paraId="036EB3DF" w14:textId="77777777" w:rsidR="00CF50C9" w:rsidRDefault="00CF50C9" w:rsidP="00CF50C9">
      <w:pPr>
        <w:spacing w:after="0" w:line="360" w:lineRule="auto"/>
        <w:rPr>
          <w:rFonts w:ascii="Calibri" w:eastAsia="Calibri" w:hAnsi="Calibri" w:cs="Calibri"/>
          <w:sz w:val="6"/>
        </w:rPr>
      </w:pPr>
    </w:p>
    <w:p w14:paraId="48F72F4E" w14:textId="77777777" w:rsidR="00CF50C9" w:rsidRDefault="00CF50C9" w:rsidP="00CF50C9">
      <w:pPr>
        <w:pStyle w:val="Nagwek2"/>
        <w:spacing w:before="0" w:line="360" w:lineRule="auto"/>
        <w:rPr>
          <w:rFonts w:asciiTheme="minorHAnsi" w:eastAsia="Calibri" w:hAnsiTheme="minorHAnsi" w:cstheme="minorHAnsi"/>
          <w:b/>
          <w:color w:val="auto"/>
          <w:sz w:val="28"/>
          <w:szCs w:val="28"/>
        </w:rPr>
      </w:pPr>
      <w:r>
        <w:rPr>
          <w:rFonts w:asciiTheme="minorHAnsi" w:eastAsia="Calibri" w:hAnsiTheme="minorHAnsi" w:cstheme="minorHAnsi"/>
          <w:b/>
          <w:color w:val="auto"/>
          <w:sz w:val="28"/>
          <w:szCs w:val="28"/>
        </w:rPr>
        <w:t>Cele szczegółowe</w:t>
      </w:r>
    </w:p>
    <w:p w14:paraId="4DDE8D24" w14:textId="77777777" w:rsidR="00CF50C9" w:rsidRDefault="00CF50C9" w:rsidP="00CF50C9">
      <w:pPr>
        <w:numPr>
          <w:ilvl w:val="0"/>
          <w:numId w:val="2"/>
        </w:numPr>
        <w:spacing w:after="0" w:line="360" w:lineRule="auto"/>
        <w:ind w:left="426" w:hanging="426"/>
        <w:rPr>
          <w:rFonts w:ascii="Calibri" w:eastAsia="Calibri" w:hAnsi="Calibri" w:cs="Calibri"/>
          <w:sz w:val="24"/>
        </w:rPr>
      </w:pPr>
      <w:r>
        <w:rPr>
          <w:rFonts w:ascii="Calibri" w:eastAsia="Calibri" w:hAnsi="Calibri" w:cs="Calibri"/>
          <w:sz w:val="24"/>
        </w:rPr>
        <w:t>Rozwijanie umiejętności współpracy w grupie.</w:t>
      </w:r>
    </w:p>
    <w:p w14:paraId="6DD974B1" w14:textId="77777777" w:rsidR="00CF50C9" w:rsidRDefault="00CF50C9" w:rsidP="00CF50C9">
      <w:pPr>
        <w:numPr>
          <w:ilvl w:val="0"/>
          <w:numId w:val="2"/>
        </w:numPr>
        <w:spacing w:after="0" w:line="360" w:lineRule="auto"/>
        <w:ind w:left="426" w:hanging="426"/>
        <w:rPr>
          <w:rFonts w:ascii="Calibri" w:eastAsia="Calibri" w:hAnsi="Calibri" w:cs="Calibri"/>
          <w:sz w:val="24"/>
        </w:rPr>
      </w:pPr>
      <w:r>
        <w:rPr>
          <w:rFonts w:ascii="Calibri" w:eastAsia="Calibri" w:hAnsi="Calibri" w:cs="Calibri"/>
          <w:sz w:val="24"/>
        </w:rPr>
        <w:t>Zachęcanie do przestrzegania zasad panujących w świetlicy.</w:t>
      </w:r>
    </w:p>
    <w:p w14:paraId="4A5EA99B" w14:textId="77777777" w:rsidR="00CF50C9" w:rsidRDefault="00CF50C9" w:rsidP="00CF50C9">
      <w:pPr>
        <w:numPr>
          <w:ilvl w:val="0"/>
          <w:numId w:val="2"/>
        </w:numPr>
        <w:spacing w:after="0" w:line="360" w:lineRule="auto"/>
        <w:ind w:left="426" w:hanging="426"/>
        <w:rPr>
          <w:rFonts w:ascii="Calibri" w:eastAsia="Calibri" w:hAnsi="Calibri" w:cs="Calibri"/>
          <w:sz w:val="24"/>
        </w:rPr>
      </w:pPr>
      <w:r>
        <w:rPr>
          <w:rFonts w:ascii="Calibri" w:eastAsia="Calibri" w:hAnsi="Calibri" w:cs="Calibri"/>
          <w:sz w:val="24"/>
        </w:rPr>
        <w:t>Wzmacnianie odpowiedzialności za własne zachowanie.</w:t>
      </w:r>
    </w:p>
    <w:p w14:paraId="2C9D6A2A" w14:textId="77777777" w:rsidR="00CF50C9" w:rsidRDefault="00CF50C9" w:rsidP="00CF50C9">
      <w:pPr>
        <w:numPr>
          <w:ilvl w:val="0"/>
          <w:numId w:val="2"/>
        </w:numPr>
        <w:spacing w:after="0" w:line="360" w:lineRule="auto"/>
        <w:ind w:left="426" w:hanging="426"/>
        <w:rPr>
          <w:rFonts w:ascii="Calibri" w:eastAsia="Calibri" w:hAnsi="Calibri" w:cs="Calibri"/>
          <w:sz w:val="24"/>
        </w:rPr>
      </w:pPr>
      <w:r>
        <w:rPr>
          <w:rFonts w:ascii="Calibri" w:eastAsia="Calibri" w:hAnsi="Calibri" w:cs="Calibri"/>
          <w:sz w:val="24"/>
        </w:rPr>
        <w:t xml:space="preserve"> Kształtowanie empatii wobec dzieci z rodzin potrzebujących poprzez zbiórki pieniężne.</w:t>
      </w:r>
    </w:p>
    <w:p w14:paraId="2DFE9258" w14:textId="77777777" w:rsidR="00CF50C9" w:rsidRDefault="00CF50C9" w:rsidP="00CF50C9">
      <w:pPr>
        <w:numPr>
          <w:ilvl w:val="0"/>
          <w:numId w:val="2"/>
        </w:numPr>
        <w:spacing w:line="360" w:lineRule="auto"/>
        <w:ind w:left="426" w:hanging="426"/>
        <w:rPr>
          <w:rFonts w:ascii="Calibri" w:eastAsia="Calibri" w:hAnsi="Calibri" w:cs="Calibri"/>
          <w:sz w:val="24"/>
        </w:rPr>
      </w:pPr>
      <w:r>
        <w:rPr>
          <w:rFonts w:ascii="Calibri" w:eastAsia="Calibri" w:hAnsi="Calibri" w:cs="Calibri"/>
          <w:sz w:val="24"/>
        </w:rPr>
        <w:t>Zachęcanie do działań pomocowych na rzecz schronisk dla zwierząt poprzez udział w zbiórkach karmy.</w:t>
      </w:r>
    </w:p>
    <w:p w14:paraId="1A40FF94" w14:textId="77777777" w:rsidR="00CF50C9" w:rsidRDefault="00CF50C9" w:rsidP="00CF50C9">
      <w:pPr>
        <w:pStyle w:val="Nagwek2"/>
        <w:spacing w:line="360" w:lineRule="auto"/>
        <w:rPr>
          <w:rFonts w:asciiTheme="minorHAnsi" w:eastAsia="Calibri" w:hAnsiTheme="minorHAnsi" w:cstheme="minorHAnsi"/>
          <w:b/>
          <w:color w:val="auto"/>
          <w:sz w:val="28"/>
          <w:szCs w:val="28"/>
        </w:rPr>
      </w:pPr>
      <w:r>
        <w:rPr>
          <w:rFonts w:asciiTheme="minorHAnsi" w:eastAsia="Calibri" w:hAnsiTheme="minorHAnsi" w:cstheme="minorHAnsi"/>
          <w:b/>
          <w:color w:val="auto"/>
          <w:sz w:val="28"/>
          <w:szCs w:val="28"/>
        </w:rPr>
        <w:t>Uczestnicy konkursu</w:t>
      </w:r>
    </w:p>
    <w:p w14:paraId="4A99A0CA" w14:textId="77777777" w:rsidR="00CF50C9" w:rsidRDefault="00CF50C9" w:rsidP="00CF50C9">
      <w:pPr>
        <w:pStyle w:val="Akapitzlist"/>
        <w:numPr>
          <w:ilvl w:val="0"/>
          <w:numId w:val="3"/>
        </w:numPr>
        <w:spacing w:line="360" w:lineRule="auto"/>
        <w:rPr>
          <w:rFonts w:ascii="Calibri" w:eastAsia="Calibri" w:hAnsi="Calibri" w:cs="Calibri"/>
          <w:sz w:val="24"/>
        </w:rPr>
      </w:pPr>
      <w:r>
        <w:rPr>
          <w:rFonts w:ascii="Calibri" w:eastAsia="Calibri" w:hAnsi="Calibri" w:cs="Calibri"/>
          <w:sz w:val="24"/>
        </w:rPr>
        <w:t>W konkursie biorą udział wszyscy uczniowie zapisani do świetlicy szkolnej.</w:t>
      </w:r>
    </w:p>
    <w:p w14:paraId="02BA3EED" w14:textId="77777777" w:rsidR="00CF50C9" w:rsidRDefault="00CF50C9" w:rsidP="00CF50C9">
      <w:pPr>
        <w:pStyle w:val="Nagwek2"/>
        <w:spacing w:before="0" w:line="360" w:lineRule="auto"/>
        <w:rPr>
          <w:rFonts w:asciiTheme="minorHAnsi" w:eastAsia="Calibri" w:hAnsiTheme="minorHAnsi" w:cstheme="minorHAnsi"/>
          <w:b/>
          <w:color w:val="auto"/>
          <w:sz w:val="28"/>
          <w:szCs w:val="28"/>
        </w:rPr>
      </w:pPr>
      <w:r>
        <w:rPr>
          <w:rFonts w:asciiTheme="minorHAnsi" w:eastAsia="Calibri" w:hAnsiTheme="minorHAnsi" w:cstheme="minorHAnsi"/>
          <w:b/>
          <w:color w:val="auto"/>
          <w:sz w:val="28"/>
          <w:szCs w:val="28"/>
        </w:rPr>
        <w:t>Zasady konkursu</w:t>
      </w:r>
    </w:p>
    <w:p w14:paraId="3E0CBFE6" w14:textId="77777777" w:rsidR="00CF50C9" w:rsidRDefault="00CF50C9" w:rsidP="00CF50C9">
      <w:pPr>
        <w:numPr>
          <w:ilvl w:val="0"/>
          <w:numId w:val="4"/>
        </w:numPr>
        <w:spacing w:after="0" w:line="360" w:lineRule="auto"/>
        <w:ind w:left="284" w:hanging="284"/>
        <w:rPr>
          <w:rFonts w:ascii="Calibri" w:eastAsia="Calibri" w:hAnsi="Calibri" w:cs="Calibri"/>
          <w:sz w:val="24"/>
        </w:rPr>
      </w:pPr>
      <w:r>
        <w:rPr>
          <w:rFonts w:ascii="Calibri" w:eastAsia="Calibri" w:hAnsi="Calibri" w:cs="Calibri"/>
          <w:sz w:val="24"/>
        </w:rPr>
        <w:t>Wychowawcy świetlicy przyznają znaczki w następujących obszarach:</w:t>
      </w:r>
    </w:p>
    <w:p w14:paraId="0A2A9E12" w14:textId="77777777" w:rsidR="00CF50C9" w:rsidRDefault="00CF50C9" w:rsidP="00CF50C9">
      <w:pPr>
        <w:pStyle w:val="Akapitzlist"/>
        <w:numPr>
          <w:ilvl w:val="0"/>
          <w:numId w:val="5"/>
        </w:numPr>
        <w:spacing w:after="0" w:line="360" w:lineRule="auto"/>
        <w:rPr>
          <w:rFonts w:ascii="Calibri" w:eastAsia="Calibri" w:hAnsi="Calibri" w:cs="Calibri"/>
          <w:sz w:val="24"/>
        </w:rPr>
      </w:pPr>
      <w:r>
        <w:rPr>
          <w:rFonts w:ascii="Calibri" w:eastAsia="Calibri" w:hAnsi="Calibri" w:cs="Calibri"/>
          <w:sz w:val="24"/>
        </w:rPr>
        <w:t>udział w akcji na rzecz bezdomnych zwierząt ze schronisk w Celestynowie i Józefowie (przynoszenie karmy);</w:t>
      </w:r>
    </w:p>
    <w:p w14:paraId="1FFED5E8" w14:textId="77777777" w:rsidR="00CF50C9" w:rsidRDefault="00CF50C9" w:rsidP="00CF50C9">
      <w:pPr>
        <w:pStyle w:val="Akapitzlist"/>
        <w:numPr>
          <w:ilvl w:val="0"/>
          <w:numId w:val="5"/>
        </w:numPr>
        <w:spacing w:after="0" w:line="360" w:lineRule="auto"/>
        <w:rPr>
          <w:rFonts w:ascii="Calibri" w:eastAsia="Calibri" w:hAnsi="Calibri" w:cs="Calibri"/>
          <w:sz w:val="24"/>
        </w:rPr>
      </w:pPr>
      <w:r>
        <w:rPr>
          <w:rFonts w:ascii="Calibri" w:eastAsia="Calibri" w:hAnsi="Calibri" w:cs="Calibri"/>
          <w:sz w:val="24"/>
        </w:rPr>
        <w:lastRenderedPageBreak/>
        <w:t>przestrzeganie regulaminu świetlicy, słuchanie poleceń nauczyciela, wywiązywanie się z obowiązków ucznia;</w:t>
      </w:r>
    </w:p>
    <w:p w14:paraId="0E60F60F" w14:textId="77777777" w:rsidR="00CF50C9" w:rsidRDefault="00CF50C9" w:rsidP="00CF50C9">
      <w:pPr>
        <w:pStyle w:val="Akapitzlist"/>
        <w:numPr>
          <w:ilvl w:val="0"/>
          <w:numId w:val="5"/>
        </w:numPr>
        <w:spacing w:after="0" w:line="360" w:lineRule="auto"/>
        <w:rPr>
          <w:rFonts w:ascii="Calibri" w:eastAsia="Calibri" w:hAnsi="Calibri" w:cs="Calibri"/>
          <w:sz w:val="24"/>
        </w:rPr>
      </w:pPr>
      <w:r>
        <w:rPr>
          <w:rFonts w:ascii="Calibri" w:eastAsia="Calibri" w:hAnsi="Calibri" w:cs="Calibri"/>
          <w:sz w:val="24"/>
        </w:rPr>
        <w:t>dobre uczynki na rzecz świetlicy, pomoc nauczycielowi, postawa koleżeńska;</w:t>
      </w:r>
    </w:p>
    <w:p w14:paraId="38CC4995" w14:textId="77777777" w:rsidR="00CF50C9" w:rsidRDefault="00CF50C9" w:rsidP="00CF50C9">
      <w:pPr>
        <w:pStyle w:val="Akapitzlist"/>
        <w:numPr>
          <w:ilvl w:val="0"/>
          <w:numId w:val="5"/>
        </w:numPr>
        <w:spacing w:after="0" w:line="360" w:lineRule="auto"/>
        <w:rPr>
          <w:rFonts w:ascii="Calibri" w:eastAsia="Calibri" w:hAnsi="Calibri" w:cs="Calibri"/>
          <w:sz w:val="24"/>
        </w:rPr>
      </w:pPr>
      <w:r>
        <w:rPr>
          <w:rFonts w:ascii="Calibri" w:eastAsia="Calibri" w:hAnsi="Calibri" w:cs="Calibri"/>
          <w:sz w:val="24"/>
        </w:rPr>
        <w:t>powstrzymanie się od niewłaściwego zachowania, przypomnienie zasad   koledze lub koleżance;</w:t>
      </w:r>
    </w:p>
    <w:p w14:paraId="102FB272" w14:textId="77777777" w:rsidR="00CF50C9" w:rsidRDefault="00CF50C9" w:rsidP="00CF50C9">
      <w:pPr>
        <w:pStyle w:val="Akapitzlist"/>
        <w:numPr>
          <w:ilvl w:val="0"/>
          <w:numId w:val="5"/>
        </w:numPr>
        <w:spacing w:after="0" w:line="360" w:lineRule="auto"/>
        <w:rPr>
          <w:rFonts w:ascii="Calibri" w:eastAsia="Calibri" w:hAnsi="Calibri" w:cs="Calibri"/>
          <w:sz w:val="24"/>
        </w:rPr>
      </w:pPr>
      <w:r>
        <w:rPr>
          <w:rFonts w:ascii="Calibri" w:eastAsia="Calibri" w:hAnsi="Calibri" w:cs="Calibri"/>
          <w:sz w:val="24"/>
        </w:rPr>
        <w:t>sprzątanie sali, utrzymanie porządku pod ławką, dbanie o sprzęt sportowy, po skończonej zabawie odkładanie go na miejsce;</w:t>
      </w:r>
    </w:p>
    <w:p w14:paraId="10DD86AD" w14:textId="6B433AC8" w:rsidR="00CF50C9" w:rsidRDefault="00CF50C9" w:rsidP="00CF50C9">
      <w:pPr>
        <w:pStyle w:val="Akapitzlist"/>
        <w:numPr>
          <w:ilvl w:val="0"/>
          <w:numId w:val="5"/>
        </w:numPr>
        <w:spacing w:after="0" w:line="360" w:lineRule="auto"/>
        <w:rPr>
          <w:rFonts w:ascii="Calibri" w:eastAsia="Calibri" w:hAnsi="Calibri" w:cs="Calibri"/>
          <w:sz w:val="24"/>
        </w:rPr>
      </w:pPr>
      <w:r>
        <w:rPr>
          <w:rFonts w:ascii="Calibri" w:eastAsia="Calibri" w:hAnsi="Calibri" w:cs="Calibri"/>
          <w:sz w:val="24"/>
        </w:rPr>
        <w:t>dbanie o porządek w kącikach tematycznych (biblioteczka, kuchnia, klocki, kącik plastyczny, gry planszowe);</w:t>
      </w:r>
    </w:p>
    <w:p w14:paraId="1D84445C" w14:textId="77777777" w:rsidR="00CF50C9" w:rsidRDefault="00CF50C9" w:rsidP="00CF50C9">
      <w:pPr>
        <w:pStyle w:val="Akapitzlist"/>
        <w:numPr>
          <w:ilvl w:val="0"/>
          <w:numId w:val="5"/>
        </w:numPr>
        <w:spacing w:after="0" w:line="360" w:lineRule="auto"/>
        <w:rPr>
          <w:rFonts w:ascii="Calibri" w:eastAsia="Calibri" w:hAnsi="Calibri" w:cs="Calibri"/>
          <w:sz w:val="24"/>
        </w:rPr>
      </w:pPr>
      <w:r>
        <w:rPr>
          <w:rFonts w:ascii="Calibri" w:eastAsia="Calibri" w:hAnsi="Calibri" w:cs="Calibri"/>
          <w:sz w:val="24"/>
        </w:rPr>
        <w:t>aktywny udział w zajęciach świetlicowych;</w:t>
      </w:r>
    </w:p>
    <w:p w14:paraId="763F4906" w14:textId="77777777" w:rsidR="00CF50C9" w:rsidRDefault="00CF50C9" w:rsidP="00CF50C9">
      <w:pPr>
        <w:pStyle w:val="Akapitzlist"/>
        <w:numPr>
          <w:ilvl w:val="0"/>
          <w:numId w:val="5"/>
        </w:numPr>
        <w:spacing w:after="0" w:line="360" w:lineRule="auto"/>
        <w:rPr>
          <w:rFonts w:ascii="Calibri" w:eastAsia="Calibri" w:hAnsi="Calibri" w:cs="Calibri"/>
          <w:sz w:val="24"/>
        </w:rPr>
      </w:pPr>
      <w:r>
        <w:rPr>
          <w:rFonts w:ascii="Calibri" w:eastAsia="Calibri" w:hAnsi="Calibri" w:cs="Calibri"/>
          <w:sz w:val="24"/>
        </w:rPr>
        <w:t>zdrowe odżywianie: jedzenie surówek;</w:t>
      </w:r>
    </w:p>
    <w:p w14:paraId="74E14F95" w14:textId="77777777" w:rsidR="00CF50C9" w:rsidRDefault="00CF50C9" w:rsidP="00CF50C9">
      <w:pPr>
        <w:pStyle w:val="Akapitzlist"/>
        <w:numPr>
          <w:ilvl w:val="0"/>
          <w:numId w:val="5"/>
        </w:numPr>
        <w:spacing w:after="0" w:line="360" w:lineRule="auto"/>
        <w:rPr>
          <w:rFonts w:ascii="Calibri" w:eastAsia="Calibri" w:hAnsi="Calibri" w:cs="Calibri"/>
          <w:sz w:val="24"/>
        </w:rPr>
      </w:pPr>
      <w:r>
        <w:rPr>
          <w:rFonts w:ascii="Calibri" w:eastAsia="Calibri" w:hAnsi="Calibri" w:cs="Calibri"/>
          <w:sz w:val="24"/>
        </w:rPr>
        <w:t>"</w:t>
      </w:r>
      <w:proofErr w:type="spellStart"/>
      <w:r>
        <w:rPr>
          <w:rFonts w:ascii="Calibri" w:eastAsia="Calibri" w:hAnsi="Calibri" w:cs="Calibri"/>
          <w:sz w:val="24"/>
        </w:rPr>
        <w:t>planszówkowy</w:t>
      </w:r>
      <w:proofErr w:type="spellEnd"/>
      <w:r>
        <w:rPr>
          <w:rFonts w:ascii="Calibri" w:eastAsia="Calibri" w:hAnsi="Calibri" w:cs="Calibri"/>
          <w:sz w:val="24"/>
        </w:rPr>
        <w:t xml:space="preserve"> odkrywca" (znaczek jest przyznawany uczniowi, który chętnie sięga po gry planszowe, aktywnie zachęca kolegów do wspólnej gry, a po jej zakończeniu odkłada ją miejsce);</w:t>
      </w:r>
    </w:p>
    <w:p w14:paraId="02B6F042" w14:textId="77777777" w:rsidR="00CF50C9" w:rsidRDefault="00CF50C9" w:rsidP="00CF50C9">
      <w:pPr>
        <w:pStyle w:val="Akapitzlist"/>
        <w:numPr>
          <w:ilvl w:val="0"/>
          <w:numId w:val="5"/>
        </w:numPr>
        <w:spacing w:line="360" w:lineRule="auto"/>
        <w:rPr>
          <w:rFonts w:ascii="Calibri" w:eastAsia="Calibri" w:hAnsi="Calibri" w:cs="Calibri"/>
          <w:sz w:val="24"/>
        </w:rPr>
      </w:pPr>
      <w:r>
        <w:rPr>
          <w:rFonts w:ascii="Calibri" w:eastAsia="Calibri" w:hAnsi="Calibri" w:cs="Calibri"/>
          <w:sz w:val="24"/>
        </w:rPr>
        <w:t>niewłaściwe zachowanie: nieprzestrzeganie regulaminu świetlicy, niesłuchanie poleceń nauczyciela, niewywiązywanie się z obowiązków ucznia, bieganie po sali, zabieranie rzeczy innych dzieci bez pytania, wyjście z sali bez pozwolenia nauczyciela.</w:t>
      </w:r>
    </w:p>
    <w:p w14:paraId="3F2BC175" w14:textId="77777777" w:rsidR="00CF50C9" w:rsidRDefault="00CF50C9" w:rsidP="00CF50C9">
      <w:pPr>
        <w:pStyle w:val="Nagwek2"/>
        <w:spacing w:line="360" w:lineRule="auto"/>
        <w:rPr>
          <w:rFonts w:asciiTheme="minorHAnsi" w:eastAsia="Calibri" w:hAnsiTheme="minorHAnsi" w:cstheme="minorHAnsi"/>
          <w:b/>
          <w:color w:val="auto"/>
          <w:sz w:val="28"/>
          <w:szCs w:val="28"/>
        </w:rPr>
      </w:pPr>
      <w:r>
        <w:rPr>
          <w:rFonts w:asciiTheme="minorHAnsi" w:eastAsia="Calibri" w:hAnsiTheme="minorHAnsi" w:cstheme="minorHAnsi"/>
          <w:b/>
          <w:color w:val="auto"/>
          <w:sz w:val="28"/>
          <w:szCs w:val="28"/>
        </w:rPr>
        <w:t>Sposób oceniania</w:t>
      </w:r>
    </w:p>
    <w:p w14:paraId="0CA9892A" w14:textId="77777777" w:rsidR="00CF50C9" w:rsidRDefault="00CF50C9" w:rsidP="00CF50C9">
      <w:pPr>
        <w:pStyle w:val="Akapitzlist"/>
        <w:numPr>
          <w:ilvl w:val="0"/>
          <w:numId w:val="6"/>
        </w:numPr>
        <w:spacing w:after="0" w:line="360" w:lineRule="auto"/>
        <w:rPr>
          <w:sz w:val="24"/>
          <w:szCs w:val="24"/>
        </w:rPr>
      </w:pPr>
      <w:r>
        <w:rPr>
          <w:sz w:val="24"/>
          <w:szCs w:val="24"/>
        </w:rPr>
        <w:t>Nauczyciele obserwują zachowanie uczniów i przyznają im odpowiednie znaczki.</w:t>
      </w:r>
    </w:p>
    <w:p w14:paraId="5EFFCAB3" w14:textId="77777777" w:rsidR="00CF50C9" w:rsidRDefault="00CF50C9" w:rsidP="00CF50C9">
      <w:pPr>
        <w:pStyle w:val="Akapitzlist"/>
        <w:numPr>
          <w:ilvl w:val="0"/>
          <w:numId w:val="6"/>
        </w:numPr>
        <w:spacing w:line="360" w:lineRule="auto"/>
        <w:rPr>
          <w:sz w:val="24"/>
          <w:szCs w:val="24"/>
        </w:rPr>
      </w:pPr>
      <w:r>
        <w:rPr>
          <w:rFonts w:ascii="Calibri" w:eastAsia="Calibri" w:hAnsi="Calibri" w:cs="Calibri"/>
          <w:sz w:val="24"/>
        </w:rPr>
        <w:t>Uczniowie z największą liczbą pozytywnych znaczków otrzymują tytuł „Świetlika z klasą” oraz nagrody rzeczowe.</w:t>
      </w:r>
    </w:p>
    <w:p w14:paraId="161028F2" w14:textId="77777777" w:rsidR="00CF50C9" w:rsidRDefault="00CF50C9" w:rsidP="00CF50C9">
      <w:pPr>
        <w:spacing w:after="0" w:line="360" w:lineRule="auto"/>
        <w:rPr>
          <w:rFonts w:ascii="Calibri" w:eastAsia="Calibri" w:hAnsi="Calibri" w:cs="Calibri"/>
          <w:b/>
          <w:sz w:val="28"/>
        </w:rPr>
      </w:pPr>
      <w:r>
        <w:rPr>
          <w:rFonts w:ascii="Calibri" w:eastAsia="Calibri" w:hAnsi="Calibri" w:cs="Calibri"/>
          <w:b/>
          <w:sz w:val="28"/>
        </w:rPr>
        <w:t xml:space="preserve">Ogłoszenie wyników </w:t>
      </w:r>
    </w:p>
    <w:p w14:paraId="04FF7F52" w14:textId="77777777" w:rsidR="00CF50C9" w:rsidRDefault="00CF50C9" w:rsidP="00CF50C9">
      <w:pPr>
        <w:numPr>
          <w:ilvl w:val="0"/>
          <w:numId w:val="7"/>
        </w:numPr>
        <w:spacing w:after="0" w:line="360" w:lineRule="auto"/>
        <w:ind w:left="360" w:hanging="360"/>
        <w:rPr>
          <w:rFonts w:ascii="Calibri" w:eastAsia="Calibri" w:hAnsi="Calibri" w:cs="Calibri"/>
          <w:sz w:val="24"/>
        </w:rPr>
      </w:pPr>
      <w:r>
        <w:rPr>
          <w:rFonts w:ascii="Calibri" w:eastAsia="Calibri" w:hAnsi="Calibri" w:cs="Calibri"/>
          <w:sz w:val="24"/>
        </w:rPr>
        <w:t>Ogłoszenie wyników konkursu oraz wręczenie nagród odbywa się w czerwcu.</w:t>
      </w:r>
    </w:p>
    <w:p w14:paraId="33FA8778" w14:textId="77777777" w:rsidR="00E052FD" w:rsidRDefault="00E052FD"/>
    <w:sectPr w:rsidR="00E052F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40437"/>
    <w:multiLevelType w:val="hybridMultilevel"/>
    <w:tmpl w:val="E01C4828"/>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 w15:restartNumberingAfterBreak="0">
    <w:nsid w:val="10500DA4"/>
    <w:multiLevelType w:val="multilevel"/>
    <w:tmpl w:val="2338A4D6"/>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1A2B097A"/>
    <w:multiLevelType w:val="hybridMultilevel"/>
    <w:tmpl w:val="58E0DDF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 w15:restartNumberingAfterBreak="0">
    <w:nsid w:val="2ADD1541"/>
    <w:multiLevelType w:val="hybridMultilevel"/>
    <w:tmpl w:val="960CC39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 w15:restartNumberingAfterBreak="0">
    <w:nsid w:val="465F5ADB"/>
    <w:multiLevelType w:val="multilevel"/>
    <w:tmpl w:val="ABF8F008"/>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47AE19E5"/>
    <w:multiLevelType w:val="multilevel"/>
    <w:tmpl w:val="5D3C3E9A"/>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75B20B60"/>
    <w:multiLevelType w:val="hybridMultilevel"/>
    <w:tmpl w:val="58E0DDF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lvlOverride w:ilvl="2"/>
    <w:lvlOverride w:ilvl="3"/>
    <w:lvlOverride w:ilvl="4"/>
    <w:lvlOverride w:ilvl="5"/>
    <w:lvlOverride w:ilvl="6"/>
    <w:lvlOverride w:ilvl="7"/>
    <w:lvlOverride w:ilvl="8"/>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lvlOverride w:ilvl="2"/>
    <w:lvlOverride w:ilvl="3"/>
    <w:lvlOverride w:ilvl="4"/>
    <w:lvlOverride w:ilvl="5"/>
    <w:lvlOverride w:ilvl="6"/>
    <w:lvlOverride w:ilvl="7"/>
    <w:lvlOverride w:ilvl="8"/>
  </w:num>
  <w:num w:numId="5">
    <w:abstractNumId w:val="0"/>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0C9"/>
    <w:rsid w:val="0028449D"/>
    <w:rsid w:val="00CF50C9"/>
    <w:rsid w:val="00E052FD"/>
    <w:rsid w:val="00F830C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C1866"/>
  <w15:chartTrackingRefBased/>
  <w15:docId w15:val="{A7A5E8C5-A353-446A-A138-0EA244130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F50C9"/>
    <w:pPr>
      <w:spacing w:line="256" w:lineRule="auto"/>
    </w:pPr>
    <w:rPr>
      <w:rFonts w:eastAsiaTheme="minorEastAsia"/>
      <w:lang w:eastAsia="pl-PL"/>
    </w:rPr>
  </w:style>
  <w:style w:type="paragraph" w:styleId="Nagwek1">
    <w:name w:val="heading 1"/>
    <w:basedOn w:val="Normalny"/>
    <w:next w:val="Normalny"/>
    <w:link w:val="Nagwek1Znak"/>
    <w:uiPriority w:val="9"/>
    <w:qFormat/>
    <w:rsid w:val="00CF50C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CF50C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F50C9"/>
    <w:rPr>
      <w:rFonts w:asciiTheme="majorHAnsi" w:eastAsiaTheme="majorEastAsia" w:hAnsiTheme="majorHAnsi" w:cstheme="majorBidi"/>
      <w:color w:val="2F5496" w:themeColor="accent1" w:themeShade="BF"/>
      <w:sz w:val="32"/>
      <w:szCs w:val="32"/>
      <w:lang w:eastAsia="pl-PL"/>
    </w:rPr>
  </w:style>
  <w:style w:type="character" w:customStyle="1" w:styleId="Nagwek2Znak">
    <w:name w:val="Nagłówek 2 Znak"/>
    <w:basedOn w:val="Domylnaczcionkaakapitu"/>
    <w:link w:val="Nagwek2"/>
    <w:uiPriority w:val="9"/>
    <w:semiHidden/>
    <w:rsid w:val="00CF50C9"/>
    <w:rPr>
      <w:rFonts w:asciiTheme="majorHAnsi" w:eastAsiaTheme="majorEastAsia" w:hAnsiTheme="majorHAnsi" w:cstheme="majorBidi"/>
      <w:color w:val="2F5496" w:themeColor="accent1" w:themeShade="BF"/>
      <w:sz w:val="26"/>
      <w:szCs w:val="26"/>
      <w:lang w:eastAsia="pl-PL"/>
    </w:rPr>
  </w:style>
  <w:style w:type="paragraph" w:styleId="Akapitzlist">
    <w:name w:val="List Paragraph"/>
    <w:basedOn w:val="Normalny"/>
    <w:uiPriority w:val="34"/>
    <w:qFormat/>
    <w:rsid w:val="00CF50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2352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441</Words>
  <Characters>2652</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Nauczyciel</dc:creator>
  <cp:keywords/>
  <dc:description/>
  <cp:lastModifiedBy>user</cp:lastModifiedBy>
  <cp:revision>3</cp:revision>
  <dcterms:created xsi:type="dcterms:W3CDTF">2026-09-30T17:55:00Z</dcterms:created>
  <dcterms:modified xsi:type="dcterms:W3CDTF">2026-09-30T17:58:00Z</dcterms:modified>
</cp:coreProperties>
</file>