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C784" w14:textId="77777777" w:rsidR="009845D4" w:rsidRDefault="009845D4" w:rsidP="009845D4">
      <w:pPr>
        <w:spacing w:after="0"/>
        <w:ind w:firstLine="708"/>
        <w:jc w:val="both"/>
        <w:rPr>
          <w:b/>
          <w:sz w:val="24"/>
        </w:rPr>
      </w:pPr>
      <w:r w:rsidRPr="009845D4">
        <w:rPr>
          <w:b/>
          <w:sz w:val="24"/>
        </w:rPr>
        <w:t>Projekt Droga do sukcesu</w:t>
      </w:r>
    </w:p>
    <w:p w14:paraId="6F49D8C9" w14:textId="77777777" w:rsidR="009845D4" w:rsidRPr="009845D4" w:rsidRDefault="009845D4" w:rsidP="009845D4">
      <w:pPr>
        <w:spacing w:after="0"/>
        <w:ind w:firstLine="708"/>
        <w:jc w:val="both"/>
      </w:pPr>
    </w:p>
    <w:p w14:paraId="7F0E7BF2" w14:textId="73967042" w:rsidR="009845D4" w:rsidRDefault="009845D4" w:rsidP="009845D4">
      <w:pPr>
        <w:spacing w:after="0"/>
        <w:ind w:firstLine="708"/>
        <w:jc w:val="both"/>
      </w:pPr>
      <w:r w:rsidRPr="00003558">
        <w:rPr>
          <w:i/>
        </w:rPr>
        <w:t>Okres realizacji projektu:</w:t>
      </w:r>
      <w:r>
        <w:t xml:space="preserve"> 01.07.202</w:t>
      </w:r>
      <w:r w:rsidR="00122934">
        <w:t>1</w:t>
      </w:r>
      <w:r w:rsidRPr="00003558">
        <w:t xml:space="preserve"> – 30.06.202</w:t>
      </w:r>
      <w:r w:rsidR="00122934">
        <w:t>3</w:t>
      </w:r>
    </w:p>
    <w:p w14:paraId="69B5E687" w14:textId="72C2CCC9" w:rsidR="009845D4" w:rsidRDefault="009845D4" w:rsidP="009845D4">
      <w:pPr>
        <w:spacing w:after="0"/>
        <w:ind w:firstLine="708"/>
        <w:jc w:val="both"/>
        <w:rPr>
          <w:rFonts w:cs="ArialRegular"/>
          <w:szCs w:val="19"/>
        </w:rPr>
      </w:pPr>
      <w:r w:rsidRPr="00003558">
        <w:rPr>
          <w:i/>
        </w:rPr>
        <w:t xml:space="preserve">Dofinansowanie: </w:t>
      </w:r>
      <w:r w:rsidRPr="00003558">
        <w:rPr>
          <w:rFonts w:cs="ArialRegular"/>
          <w:szCs w:val="19"/>
        </w:rPr>
        <w:t>1 6</w:t>
      </w:r>
      <w:r w:rsidR="00BF004F">
        <w:rPr>
          <w:rFonts w:cs="ArialRegular"/>
          <w:szCs w:val="19"/>
        </w:rPr>
        <w:t>0</w:t>
      </w:r>
      <w:r w:rsidRPr="00003558">
        <w:rPr>
          <w:rFonts w:cs="ArialRegular"/>
          <w:szCs w:val="19"/>
        </w:rPr>
        <w:t xml:space="preserve">7 </w:t>
      </w:r>
      <w:r w:rsidR="00BF004F">
        <w:rPr>
          <w:rFonts w:cs="ArialRegular"/>
          <w:szCs w:val="19"/>
        </w:rPr>
        <w:t>756</w:t>
      </w:r>
      <w:r w:rsidRPr="00003558">
        <w:rPr>
          <w:rFonts w:cs="ArialRegular"/>
          <w:szCs w:val="19"/>
        </w:rPr>
        <w:t>,00 zł</w:t>
      </w:r>
    </w:p>
    <w:p w14:paraId="0259AD60" w14:textId="77777777" w:rsidR="009845D4" w:rsidRPr="009845D4" w:rsidRDefault="009845D4" w:rsidP="009845D4">
      <w:pPr>
        <w:spacing w:after="0"/>
        <w:ind w:firstLine="708"/>
        <w:jc w:val="both"/>
      </w:pPr>
      <w:r w:rsidRPr="009845D4">
        <w:rPr>
          <w:i/>
        </w:rPr>
        <w:t>Wartość projektu</w:t>
      </w:r>
      <w:r w:rsidRPr="009845D4">
        <w:t>: 2 020 476 zł</w:t>
      </w:r>
    </w:p>
    <w:p w14:paraId="455CF7AB" w14:textId="77777777" w:rsidR="009845D4" w:rsidRPr="00003558" w:rsidRDefault="009845D4" w:rsidP="009845D4">
      <w:pPr>
        <w:spacing w:after="0"/>
        <w:ind w:firstLine="708"/>
        <w:jc w:val="both"/>
      </w:pPr>
    </w:p>
    <w:p w14:paraId="1A963304" w14:textId="77777777" w:rsidR="009845D4" w:rsidRPr="00003558" w:rsidRDefault="009845D4" w:rsidP="009845D4">
      <w:pPr>
        <w:autoSpaceDE w:val="0"/>
        <w:autoSpaceDN w:val="0"/>
        <w:adjustRightInd w:val="0"/>
        <w:spacing w:after="0"/>
        <w:jc w:val="both"/>
      </w:pPr>
      <w:r w:rsidRPr="00003558">
        <w:rPr>
          <w:i/>
        </w:rPr>
        <w:t>Grupa docelowa:</w:t>
      </w:r>
      <w:r w:rsidRPr="00003558">
        <w:t xml:space="preserve"> 1441 uczniów i uczennic oraz 114 nauczycieli i nauczycielek z  II LO im. Stefana Batorego, IX LO im. Klementyny Hoffmanowej, XI LO im. Mikołaja Reja, LXXV LO im. Jana III</w:t>
      </w:r>
      <w:r>
        <w:t xml:space="preserve"> </w:t>
      </w:r>
      <w:r w:rsidRPr="00003558">
        <w:t>Sobieskiego, Szkoły Podstawowej nr 32 im. Małego Powstańca, Szkoły Podstawowej nr 75 im. Marii Konopnickiej, Szkoły Podstawowej nr 34 w Zespole Szkolno</w:t>
      </w:r>
      <w:r>
        <w:t>-Przedszkolnym nr 8 w Warszawie.</w:t>
      </w:r>
    </w:p>
    <w:p w14:paraId="0F2FED68" w14:textId="77777777" w:rsidR="009845D4" w:rsidRPr="00003558" w:rsidRDefault="009845D4" w:rsidP="009845D4">
      <w:pPr>
        <w:spacing w:after="0"/>
        <w:jc w:val="both"/>
        <w:rPr>
          <w:color w:val="FF0000"/>
        </w:rPr>
      </w:pPr>
    </w:p>
    <w:p w14:paraId="3CB3772A" w14:textId="77777777" w:rsidR="009845D4" w:rsidRPr="00003558" w:rsidRDefault="009845D4" w:rsidP="009845D4">
      <w:pPr>
        <w:autoSpaceDE w:val="0"/>
        <w:autoSpaceDN w:val="0"/>
        <w:adjustRightInd w:val="0"/>
        <w:spacing w:after="0"/>
        <w:jc w:val="both"/>
      </w:pPr>
      <w:r w:rsidRPr="009845D4">
        <w:rPr>
          <w:i/>
        </w:rPr>
        <w:t>Cel główny:</w:t>
      </w:r>
      <w:r w:rsidRPr="009845D4">
        <w:t xml:space="preserve"> Rozwijanie u uczniów kompetencji kluczowych, właściwych postaw i umiejętności niezbędnych na rynku pracy poprzez organizację zajęć dodatkowych, doskonalenie umiejętności</w:t>
      </w:r>
      <w:r w:rsidRPr="009845D4">
        <w:br/>
        <w:t>i kompetencji zawodowych  nauczycieli, tworzenie warunków do nauczania opartego na metodzie eksperymentu i wykorzystaniu TIK.</w:t>
      </w:r>
    </w:p>
    <w:p w14:paraId="4BEF4B91" w14:textId="77777777" w:rsidR="009845D4" w:rsidRPr="00003558" w:rsidRDefault="009845D4" w:rsidP="009845D4">
      <w:pPr>
        <w:autoSpaceDE w:val="0"/>
        <w:autoSpaceDN w:val="0"/>
        <w:adjustRightInd w:val="0"/>
        <w:spacing w:after="0"/>
        <w:jc w:val="both"/>
      </w:pPr>
    </w:p>
    <w:p w14:paraId="3632D431" w14:textId="77777777" w:rsidR="009845D4" w:rsidRPr="00003558" w:rsidRDefault="009845D4" w:rsidP="009845D4">
      <w:pPr>
        <w:pStyle w:val="Akapitzlist"/>
        <w:spacing w:after="0"/>
        <w:ind w:left="0"/>
        <w:jc w:val="both"/>
        <w:rPr>
          <w:b/>
        </w:rPr>
      </w:pPr>
      <w:r w:rsidRPr="00003558">
        <w:rPr>
          <w:b/>
        </w:rPr>
        <w:t xml:space="preserve">Wybrane działania </w:t>
      </w:r>
      <w:r>
        <w:rPr>
          <w:b/>
        </w:rPr>
        <w:t>zaplanowane</w:t>
      </w:r>
      <w:r w:rsidRPr="00003558">
        <w:rPr>
          <w:b/>
        </w:rPr>
        <w:t xml:space="preserve"> w projekcie:</w:t>
      </w:r>
    </w:p>
    <w:p w14:paraId="57031F76" w14:textId="77777777" w:rsidR="009845D4" w:rsidRPr="00003558" w:rsidRDefault="009845D4" w:rsidP="009845D4">
      <w:pPr>
        <w:autoSpaceDE w:val="0"/>
        <w:autoSpaceDN w:val="0"/>
        <w:adjustRightInd w:val="0"/>
        <w:spacing w:after="0"/>
        <w:jc w:val="both"/>
      </w:pPr>
      <w:r w:rsidRPr="00003558">
        <w:t>Dla uczniów szkół podstawowych:</w:t>
      </w:r>
    </w:p>
    <w:p w14:paraId="2DDACC88" w14:textId="77777777" w:rsidR="009845D4" w:rsidRPr="00003558" w:rsidRDefault="009845D4" w:rsidP="009845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003558">
        <w:t xml:space="preserve">Zajęcia rozwijające umiejętności z języków: angielskiego, hiszpańskiego, niemieckiego, </w:t>
      </w:r>
    </w:p>
    <w:p w14:paraId="3DE54F01" w14:textId="77777777" w:rsidR="009845D4" w:rsidRPr="00003558" w:rsidRDefault="009845D4" w:rsidP="009845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003558">
        <w:t xml:space="preserve">Zajęcia z robotyki – Misja robotyka, Matematyka i robotyka, </w:t>
      </w:r>
    </w:p>
    <w:p w14:paraId="2114ABC9" w14:textId="77777777" w:rsidR="009845D4" w:rsidRPr="00003558" w:rsidRDefault="009845D4" w:rsidP="009845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003558">
        <w:t xml:space="preserve">Klub młodego fizyka oraz  klub młodego chemika, </w:t>
      </w:r>
    </w:p>
    <w:p w14:paraId="310F105E" w14:textId="77777777" w:rsidR="009845D4" w:rsidRPr="00003558" w:rsidRDefault="009845D4" w:rsidP="009845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003558">
        <w:t xml:space="preserve">Zajęcia rozwijające umiejętności z matematyki, </w:t>
      </w:r>
    </w:p>
    <w:p w14:paraId="29F3B187" w14:textId="77777777" w:rsidR="009845D4" w:rsidRPr="00003558" w:rsidRDefault="009845D4" w:rsidP="009845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>
        <w:t xml:space="preserve">Zajęcia dodatkowe </w:t>
      </w:r>
      <w:r w:rsidRPr="00003558">
        <w:t xml:space="preserve">z biologii, </w:t>
      </w:r>
    </w:p>
    <w:p w14:paraId="04EE578C" w14:textId="77777777" w:rsidR="009845D4" w:rsidRPr="00003558" w:rsidRDefault="009845D4" w:rsidP="009845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003558">
        <w:t xml:space="preserve">Zajęcia rozwijające zainteresowania nowymi technologiami np. IT for </w:t>
      </w:r>
      <w:proofErr w:type="spellStart"/>
      <w:r w:rsidRPr="00003558">
        <w:t>kids</w:t>
      </w:r>
      <w:proofErr w:type="spellEnd"/>
      <w:r>
        <w:t>,</w:t>
      </w:r>
    </w:p>
    <w:p w14:paraId="46A13E9F" w14:textId="77777777" w:rsidR="009845D4" w:rsidRPr="00003558" w:rsidRDefault="009845D4" w:rsidP="009845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003558">
        <w:t>Zaję</w:t>
      </w:r>
      <w:r>
        <w:t>cia przyrodniczo-laboratoryjne.</w:t>
      </w:r>
    </w:p>
    <w:p w14:paraId="32EC2C69" w14:textId="77777777" w:rsidR="009845D4" w:rsidRPr="00003558" w:rsidRDefault="009845D4" w:rsidP="009845D4">
      <w:pPr>
        <w:autoSpaceDE w:val="0"/>
        <w:autoSpaceDN w:val="0"/>
        <w:adjustRightInd w:val="0"/>
        <w:spacing w:after="0"/>
        <w:jc w:val="both"/>
      </w:pPr>
    </w:p>
    <w:p w14:paraId="29707909" w14:textId="77777777" w:rsidR="009845D4" w:rsidRPr="00003558" w:rsidRDefault="009845D4" w:rsidP="009845D4">
      <w:pPr>
        <w:autoSpaceDE w:val="0"/>
        <w:autoSpaceDN w:val="0"/>
        <w:adjustRightInd w:val="0"/>
        <w:spacing w:after="0"/>
        <w:jc w:val="both"/>
      </w:pPr>
      <w:r w:rsidRPr="00003558">
        <w:t>Dla uczniów liceów:</w:t>
      </w:r>
    </w:p>
    <w:p w14:paraId="5AE00D48" w14:textId="77777777" w:rsidR="009845D4" w:rsidRPr="00003558" w:rsidRDefault="009845D4" w:rsidP="009845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</w:pPr>
      <w:r w:rsidRPr="00003558">
        <w:t>Zajęcia z jęz. angielskiego z użyciem multimedialnych pracowni ze sprzętem audio-wideo,</w:t>
      </w:r>
    </w:p>
    <w:p w14:paraId="606A7A24" w14:textId="77777777" w:rsidR="009845D4" w:rsidRPr="00003558" w:rsidRDefault="009845D4" w:rsidP="009845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</w:pPr>
      <w:r w:rsidRPr="00003558">
        <w:t>Zajęcia dodatkowe z biologii, fizyki, chemii, geografii,</w:t>
      </w:r>
    </w:p>
    <w:p w14:paraId="6FDCA200" w14:textId="77777777" w:rsidR="009845D4" w:rsidRPr="00003558" w:rsidRDefault="009845D4" w:rsidP="009845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</w:pPr>
      <w:r w:rsidRPr="00003558">
        <w:t>Zajęcia wyrównawcze z matematyki,</w:t>
      </w:r>
    </w:p>
    <w:p w14:paraId="7E3FBB8E" w14:textId="77777777" w:rsidR="009845D4" w:rsidRPr="00003558" w:rsidRDefault="009845D4" w:rsidP="009845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</w:pPr>
      <w:r w:rsidRPr="00003558">
        <w:t>Zajęcia rozwijające uzdolnienia z matematyki,</w:t>
      </w:r>
    </w:p>
    <w:p w14:paraId="6E0B239B" w14:textId="77777777" w:rsidR="009845D4" w:rsidRPr="00003558" w:rsidRDefault="009845D4" w:rsidP="009845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</w:pPr>
      <w:r w:rsidRPr="00003558">
        <w:t xml:space="preserve">Laboratorium biologiczne i chemiczne, </w:t>
      </w:r>
    </w:p>
    <w:p w14:paraId="3C61D63D" w14:textId="77777777" w:rsidR="009845D4" w:rsidRPr="00003558" w:rsidRDefault="009845D4" w:rsidP="009845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</w:pPr>
      <w:r w:rsidRPr="00003558">
        <w:t xml:space="preserve">Zajęcia z fizyki metodą eksperymentu, </w:t>
      </w:r>
    </w:p>
    <w:p w14:paraId="1064AF6A" w14:textId="77777777" w:rsidR="009845D4" w:rsidRPr="00003558" w:rsidRDefault="009845D4" w:rsidP="009845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</w:pPr>
      <w:r w:rsidRPr="00003558">
        <w:t>Zajęcia z nauki programowania,</w:t>
      </w:r>
    </w:p>
    <w:p w14:paraId="01AA3367" w14:textId="77777777" w:rsidR="009845D4" w:rsidRPr="00003558" w:rsidRDefault="009845D4" w:rsidP="009845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</w:pPr>
      <w:r w:rsidRPr="00003558">
        <w:t xml:space="preserve">Zajęcia komputerowe – bezpieczeństwo w cyberprzestrzeni, rozwijanie kompetencji informatycznych. </w:t>
      </w:r>
    </w:p>
    <w:p w14:paraId="7982AB3D" w14:textId="77777777" w:rsidR="009845D4" w:rsidRPr="00003558" w:rsidRDefault="009845D4" w:rsidP="009845D4">
      <w:pPr>
        <w:autoSpaceDE w:val="0"/>
        <w:autoSpaceDN w:val="0"/>
        <w:adjustRightInd w:val="0"/>
        <w:spacing w:after="0"/>
        <w:jc w:val="both"/>
      </w:pPr>
    </w:p>
    <w:p w14:paraId="24F0458A" w14:textId="77777777" w:rsidR="009845D4" w:rsidRPr="00003558" w:rsidRDefault="009845D4" w:rsidP="009845D4">
      <w:pPr>
        <w:autoSpaceDE w:val="0"/>
        <w:autoSpaceDN w:val="0"/>
        <w:adjustRightInd w:val="0"/>
        <w:spacing w:after="0"/>
        <w:jc w:val="both"/>
      </w:pPr>
      <w:r w:rsidRPr="00003558">
        <w:t>Dla nauczycieli:</w:t>
      </w:r>
    </w:p>
    <w:p w14:paraId="30A8803F" w14:textId="77777777" w:rsidR="009845D4" w:rsidRPr="00003558" w:rsidRDefault="009845D4" w:rsidP="009845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003558">
        <w:t>Szkolenie – stosowanie e-podręczników i e-zasobów,</w:t>
      </w:r>
    </w:p>
    <w:p w14:paraId="4B4CC4CE" w14:textId="77777777" w:rsidR="009845D4" w:rsidRPr="00003558" w:rsidRDefault="009845D4" w:rsidP="009845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003558">
        <w:t>Szkolenie ze stosowania narzędzi TIK w nauczaniu,</w:t>
      </w:r>
    </w:p>
    <w:p w14:paraId="5B26FD75" w14:textId="77777777" w:rsidR="009845D4" w:rsidRPr="00003558" w:rsidRDefault="009845D4" w:rsidP="009845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003558">
        <w:t xml:space="preserve">Szkolenie – równościowe nauczanie, </w:t>
      </w:r>
    </w:p>
    <w:p w14:paraId="01D65D8E" w14:textId="77777777" w:rsidR="009845D4" w:rsidRPr="00003558" w:rsidRDefault="009845D4" w:rsidP="009845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003558">
        <w:t>Szkolenie z robotyki i programowania.</w:t>
      </w:r>
    </w:p>
    <w:p w14:paraId="17CFC138" w14:textId="77777777" w:rsidR="009845D4" w:rsidRPr="00003558" w:rsidRDefault="009845D4" w:rsidP="009845D4">
      <w:pPr>
        <w:autoSpaceDE w:val="0"/>
        <w:autoSpaceDN w:val="0"/>
        <w:adjustRightInd w:val="0"/>
        <w:spacing w:after="0"/>
        <w:jc w:val="both"/>
      </w:pPr>
    </w:p>
    <w:p w14:paraId="18343067" w14:textId="77777777" w:rsidR="009845D4" w:rsidRPr="00EF6335" w:rsidRDefault="009845D4" w:rsidP="009845D4">
      <w:pPr>
        <w:autoSpaceDE w:val="0"/>
        <w:autoSpaceDN w:val="0"/>
        <w:adjustRightInd w:val="0"/>
        <w:spacing w:after="0"/>
        <w:jc w:val="both"/>
        <w:rPr>
          <w:b/>
        </w:rPr>
      </w:pPr>
      <w:r>
        <w:rPr>
          <w:b/>
        </w:rPr>
        <w:t>Wybrane zakupy zaplanowane</w:t>
      </w:r>
      <w:r w:rsidRPr="00EF6335">
        <w:rPr>
          <w:b/>
        </w:rPr>
        <w:t xml:space="preserve"> w</w:t>
      </w:r>
      <w:r>
        <w:rPr>
          <w:b/>
        </w:rPr>
        <w:t xml:space="preserve"> projekcie</w:t>
      </w:r>
      <w:r w:rsidRPr="00EF6335">
        <w:rPr>
          <w:b/>
        </w:rPr>
        <w:t>:</w:t>
      </w:r>
    </w:p>
    <w:p w14:paraId="2531AC99" w14:textId="77777777" w:rsidR="009845D4" w:rsidRPr="00003558" w:rsidRDefault="009845D4" w:rsidP="009845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003558">
        <w:t xml:space="preserve">60 tabletów dla uczniów, </w:t>
      </w:r>
    </w:p>
    <w:p w14:paraId="7DB72080" w14:textId="77777777" w:rsidR="009845D4" w:rsidRPr="00003558" w:rsidRDefault="009845D4" w:rsidP="009845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003558">
        <w:lastRenderedPageBreak/>
        <w:t>33 laptopy wraz z oprogramowaniem,</w:t>
      </w:r>
    </w:p>
    <w:p w14:paraId="7566D42B" w14:textId="77777777" w:rsidR="009845D4" w:rsidRPr="00003558" w:rsidRDefault="009845D4" w:rsidP="009845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003558">
        <w:t>32 zestaw</w:t>
      </w:r>
      <w:r>
        <w:t>y</w:t>
      </w:r>
      <w:r w:rsidRPr="00003558">
        <w:t xml:space="preserve"> komputerow</w:t>
      </w:r>
      <w:r>
        <w:t>e</w:t>
      </w:r>
      <w:r w:rsidRPr="00003558">
        <w:t>,</w:t>
      </w:r>
    </w:p>
    <w:p w14:paraId="04E677A0" w14:textId="77777777" w:rsidR="009845D4" w:rsidRPr="00003558" w:rsidRDefault="009845D4" w:rsidP="009845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003558">
        <w:t>3 roboty edukacyjne z akcesoriami,</w:t>
      </w:r>
    </w:p>
    <w:p w14:paraId="1887EE4C" w14:textId="77777777" w:rsidR="009845D4" w:rsidRPr="00003558" w:rsidRDefault="009845D4" w:rsidP="009845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003558">
        <w:t>Pracownia językowa na 16 stanowisk,</w:t>
      </w:r>
    </w:p>
    <w:p w14:paraId="31CDA3CA" w14:textId="77777777" w:rsidR="009845D4" w:rsidRPr="00003558" w:rsidRDefault="009845D4" w:rsidP="009845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003558">
        <w:t>Wyposażenie do 2 pracowni fizycznych i 4 pracowni biologicznych,</w:t>
      </w:r>
    </w:p>
    <w:p w14:paraId="39114F7B" w14:textId="77777777" w:rsidR="009845D4" w:rsidRPr="00003558" w:rsidRDefault="009845D4" w:rsidP="009845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003558">
        <w:t xml:space="preserve">6 zestawów klocków do robotyki, </w:t>
      </w:r>
    </w:p>
    <w:p w14:paraId="6822E604" w14:textId="77777777" w:rsidR="009845D4" w:rsidRPr="00003558" w:rsidRDefault="009845D4" w:rsidP="009845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003558">
        <w:t>3 zestawy interaktywne (tablica interaktywna, projektor, oprogramowanie),</w:t>
      </w:r>
    </w:p>
    <w:p w14:paraId="1DDF1A78" w14:textId="77777777" w:rsidR="009845D4" w:rsidRPr="00003558" w:rsidRDefault="009845D4" w:rsidP="009845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003558">
        <w:t xml:space="preserve">Pomoce dydaktyczne – gry do nauki programowania, programy multimedialne, mikroskopy, zestawy brył geometrycznych, zestawy do eksperymentów, klocki i układanki, gry logiczne, </w:t>
      </w:r>
      <w:proofErr w:type="spellStart"/>
      <w:r w:rsidRPr="00003558">
        <w:t>wizua</w:t>
      </w:r>
      <w:r>
        <w:t>lizer</w:t>
      </w:r>
      <w:proofErr w:type="spellEnd"/>
      <w:r>
        <w:t>, aparaty cyfrowe, kamery.</w:t>
      </w:r>
    </w:p>
    <w:p w14:paraId="13074078" w14:textId="77777777" w:rsidR="009845D4" w:rsidRDefault="009845D4" w:rsidP="009845D4">
      <w:pPr>
        <w:autoSpaceDE w:val="0"/>
        <w:autoSpaceDN w:val="0"/>
        <w:adjustRightInd w:val="0"/>
        <w:spacing w:after="0"/>
        <w:ind w:left="360"/>
        <w:jc w:val="both"/>
        <w:rPr>
          <w:b/>
        </w:rPr>
      </w:pPr>
    </w:p>
    <w:p w14:paraId="1840EB07" w14:textId="77777777" w:rsidR="009845D4" w:rsidRPr="00003558" w:rsidRDefault="009845D4" w:rsidP="009845D4">
      <w:pPr>
        <w:autoSpaceDE w:val="0"/>
        <w:autoSpaceDN w:val="0"/>
        <w:adjustRightInd w:val="0"/>
        <w:spacing w:after="0"/>
        <w:ind w:left="360"/>
        <w:jc w:val="both"/>
        <w:rPr>
          <w:b/>
        </w:rPr>
      </w:pPr>
      <w:r w:rsidRPr="00003558">
        <w:rPr>
          <w:b/>
        </w:rPr>
        <w:t>Wartość zakupów</w:t>
      </w:r>
      <w:r>
        <w:rPr>
          <w:b/>
        </w:rPr>
        <w:t xml:space="preserve"> w projekcie</w:t>
      </w:r>
      <w:r w:rsidRPr="00003558">
        <w:rPr>
          <w:b/>
        </w:rPr>
        <w:t>: 549 719,00 zł</w:t>
      </w:r>
      <w:r>
        <w:rPr>
          <w:b/>
        </w:rPr>
        <w:t>.</w:t>
      </w:r>
    </w:p>
    <w:p w14:paraId="0D851E33" w14:textId="77777777" w:rsidR="009A4E23" w:rsidRDefault="009A4E23"/>
    <w:sectPr w:rsidR="009A4E23" w:rsidSect="009A4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06FDA"/>
    <w:multiLevelType w:val="hybridMultilevel"/>
    <w:tmpl w:val="9A0C35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61FE4"/>
    <w:multiLevelType w:val="hybridMultilevel"/>
    <w:tmpl w:val="6D3C10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A0344"/>
    <w:multiLevelType w:val="hybridMultilevel"/>
    <w:tmpl w:val="E0AA58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724276">
    <w:abstractNumId w:val="0"/>
  </w:num>
  <w:num w:numId="2" w16cid:durableId="1954555021">
    <w:abstractNumId w:val="2"/>
  </w:num>
  <w:num w:numId="3" w16cid:durableId="1188525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5D4"/>
    <w:rsid w:val="00122934"/>
    <w:rsid w:val="002B27A2"/>
    <w:rsid w:val="00375595"/>
    <w:rsid w:val="00726A74"/>
    <w:rsid w:val="009845D4"/>
    <w:rsid w:val="009A4E23"/>
    <w:rsid w:val="00BF004F"/>
    <w:rsid w:val="00CF3A94"/>
    <w:rsid w:val="00DE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0C01"/>
  <w15:docId w15:val="{1388A272-BF0C-49E2-9552-B1015533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5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4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dsadza</dc:creator>
  <cp:lastModifiedBy>Urbańska Justyna</cp:lastModifiedBy>
  <cp:revision>3</cp:revision>
  <dcterms:created xsi:type="dcterms:W3CDTF">2019-07-09T06:08:00Z</dcterms:created>
  <dcterms:modified xsi:type="dcterms:W3CDTF">2022-06-30T06:22:00Z</dcterms:modified>
</cp:coreProperties>
</file>